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E14E9" w14:textId="21BB8271" w:rsidR="00C30ED6" w:rsidRPr="00233B00" w:rsidRDefault="00C30ED6" w:rsidP="00233B00">
      <w:pPr>
        <w:pStyle w:val="Title"/>
        <w:jc w:val="center"/>
        <w:rPr>
          <w:rFonts w:ascii="Calibri" w:hAnsi="Calibri" w:cs="Calibri"/>
          <w:b/>
          <w:bCs/>
          <w:sz w:val="32"/>
          <w:szCs w:val="32"/>
        </w:rPr>
      </w:pPr>
      <w:bookmarkStart w:id="0" w:name="Candelaria_2210.001.pdf"/>
      <w:bookmarkStart w:id="1" w:name="Harter_333.001.pdf"/>
      <w:bookmarkEnd w:id="0"/>
      <w:bookmarkEnd w:id="1"/>
      <w:r w:rsidRPr="00C30ED6">
        <w:rPr>
          <w:rFonts w:ascii="Calibri" w:hAnsi="Calibri" w:cs="Calibri"/>
          <w:b/>
          <w:bCs/>
          <w:sz w:val="32"/>
          <w:szCs w:val="32"/>
        </w:rPr>
        <w:t>UNM Philosophy Spring 2027 Course Descriptions for 2000-Level Courses</w:t>
      </w:r>
    </w:p>
    <w:p w14:paraId="54B489B1" w14:textId="57FCCF9F" w:rsidR="00C30ED6" w:rsidRPr="00C30ED6" w:rsidRDefault="00C30ED6" w:rsidP="00233B00">
      <w:pPr>
        <w:pStyle w:val="Heading1"/>
      </w:pPr>
      <w:r w:rsidRPr="00C30ED6">
        <w:t>Philosophy 2210 Section 1: Early Modern Philosophy</w:t>
      </w:r>
    </w:p>
    <w:p w14:paraId="16A9AC46" w14:textId="6BECB423" w:rsidR="00C30ED6" w:rsidRPr="00C30ED6" w:rsidRDefault="00C30ED6" w:rsidP="00C30ED6">
      <w:pPr>
        <w:jc w:val="center"/>
        <w:rPr>
          <w:rFonts w:cs="Calibri"/>
        </w:rPr>
      </w:pPr>
      <w:r w:rsidRPr="00C30ED6">
        <w:rPr>
          <w:rFonts w:cs="Calibri"/>
        </w:rPr>
        <w:t>Tuesday/Thursday 11:00-12:15</w:t>
      </w:r>
    </w:p>
    <w:p w14:paraId="6AB18BC1" w14:textId="74CDF631" w:rsidR="00C30ED6" w:rsidRDefault="00C30ED6" w:rsidP="00C30ED6">
      <w:pPr>
        <w:jc w:val="center"/>
        <w:rPr>
          <w:rFonts w:cs="Calibri"/>
        </w:rPr>
      </w:pPr>
      <w:r w:rsidRPr="00C30ED6">
        <w:rPr>
          <w:rFonts w:cs="Calibri"/>
        </w:rPr>
        <w:t>Instructor: Brent Kalar</w:t>
      </w:r>
    </w:p>
    <w:p w14:paraId="50187053" w14:textId="1A4C06FE" w:rsidR="00122D68" w:rsidRPr="00122D68" w:rsidRDefault="00122D68" w:rsidP="00122D68">
      <w:pPr>
        <w:jc w:val="center"/>
        <w:rPr>
          <w:rFonts w:cs="Calibri"/>
        </w:rPr>
      </w:pPr>
      <w:r w:rsidRPr="00122D68">
        <w:rPr>
          <w:rFonts w:cs="Calibri"/>
        </w:rPr>
        <w:t xml:space="preserve">This course will be an introduction to the main texts of early modern philosophy in the context of the Scientific Revolution. The main intellectual problem of the Modern Era (roughly, the period from 1600 to the present) has been described as the need to reconcile our everyday view of the world with the authoritative pronouncements of modern science that often contradict it. By addressing this issue, our aim will be to provide the student with a solid foundation, not only for future work in philosophy, but also for understanding the last few centuries of Western civilization. We will begin with an examination of the major source of modern philosophy, Rene Descartes’ </w:t>
      </w:r>
      <w:r w:rsidRPr="00122D68">
        <w:rPr>
          <w:rFonts w:cs="Calibri"/>
          <w:i/>
          <w:iCs/>
        </w:rPr>
        <w:t>Meditations</w:t>
      </w:r>
      <w:r w:rsidRPr="00122D68">
        <w:rPr>
          <w:rFonts w:cs="Calibri"/>
        </w:rPr>
        <w:t xml:space="preserve">. Here we find for the first time together the major elements of the break with the earlier tradition-bound approach to philosophy: the characteristically modern emphasis on the primacy of the thinking subject, the obsession with finding the proper “method” to guarantee certainty in the sciences, and the attempt to re-conceive nature according to a purely mathematical model. Next, we will study the fascinating and boldly ambitious metaphysical systems of Baruch Spinoza and Gottfried Leibniz. Here our main concern will be to chart how these so-called “rationalist” systems were created out of an effort to deal with unresolved problems left by Descartes’ radical re-conception of the subject and nature. At the same time as rationalism was developing, a new mode of thinking about philosophy and its relation to science was coming onto the stage in Britain: so-called “empiricism.” John Locke conceived of philosophy as a </w:t>
      </w:r>
      <w:proofErr w:type="gramStart"/>
      <w:r w:rsidRPr="00122D68">
        <w:rPr>
          <w:rFonts w:cs="Calibri"/>
        </w:rPr>
        <w:t>more humble</w:t>
      </w:r>
      <w:proofErr w:type="gramEnd"/>
      <w:r w:rsidRPr="00122D68">
        <w:rPr>
          <w:rFonts w:cs="Calibri"/>
        </w:rPr>
        <w:t xml:space="preserve"> “under-</w:t>
      </w:r>
      <w:proofErr w:type="spellStart"/>
      <w:r w:rsidRPr="00122D68">
        <w:rPr>
          <w:rFonts w:cs="Calibri"/>
        </w:rPr>
        <w:t>labourer</w:t>
      </w:r>
      <w:proofErr w:type="spellEnd"/>
      <w:r w:rsidRPr="00122D68">
        <w:rPr>
          <w:rFonts w:cs="Calibri"/>
        </w:rPr>
        <w:t xml:space="preserve">” to science, whose main aim was to clear away the confusion caused by metaphysics, rather than to construct a foundational system on its own. We will see how Locke’s seemingly modest and commonsensical theories about experience, knowledge, substance, and personhood lead to radically counterintuitive and skeptical conclusions when they are developed more consistently in the philosophies of his major successors George Berkeley and David Hume. Finally, the course will culminate in a systematic exposition of the metaphysical and epistemological thought of Immanuel Kant – arguably the central figure of modern philosophy (and, some would argue, of philosophy as a whole). We will examine Kant’s critique of both rationalism and empiricism, and his alternative views of substance, natural change, and the soul. Our aim will be to show how Kant tried to reconcile the key insights of rationalism and </w:t>
      </w:r>
      <w:proofErr w:type="gramStart"/>
      <w:r w:rsidRPr="00122D68">
        <w:rPr>
          <w:rFonts w:cs="Calibri"/>
        </w:rPr>
        <w:t>empiricism, and</w:t>
      </w:r>
      <w:proofErr w:type="gramEnd"/>
      <w:r w:rsidRPr="00122D68">
        <w:rPr>
          <w:rFonts w:cs="Calibri"/>
        </w:rPr>
        <w:t xml:space="preserve"> blend them into a coherent whole.</w:t>
      </w:r>
    </w:p>
    <w:p w14:paraId="32B38FF6" w14:textId="6EF07882" w:rsidR="00122D68" w:rsidRPr="00122D68" w:rsidRDefault="00122D68" w:rsidP="00122D68">
      <w:pPr>
        <w:jc w:val="center"/>
        <w:rPr>
          <w:rFonts w:cs="Calibri"/>
        </w:rPr>
      </w:pPr>
      <w:r w:rsidRPr="00122D68">
        <w:rPr>
          <w:rFonts w:cs="Calibri"/>
          <w:u w:val="single"/>
        </w:rPr>
        <w:t>Text</w:t>
      </w:r>
      <w:r w:rsidRPr="00122D68">
        <w:rPr>
          <w:rFonts w:cs="Calibri"/>
        </w:rPr>
        <w:t xml:space="preserve">: </w:t>
      </w:r>
      <w:proofErr w:type="spellStart"/>
      <w:r w:rsidRPr="00122D68">
        <w:rPr>
          <w:rFonts w:cs="Calibri"/>
        </w:rPr>
        <w:t>Ariew</w:t>
      </w:r>
      <w:proofErr w:type="spellEnd"/>
      <w:r w:rsidRPr="00122D68">
        <w:rPr>
          <w:rFonts w:cs="Calibri"/>
        </w:rPr>
        <w:t xml:space="preserve"> and Watkins (eds.), </w:t>
      </w:r>
      <w:r w:rsidRPr="00122D68">
        <w:rPr>
          <w:rFonts w:cs="Calibri"/>
          <w:i/>
          <w:iCs/>
        </w:rPr>
        <w:t>Modern Philosophy</w:t>
      </w:r>
      <w:r w:rsidRPr="00122D68">
        <w:rPr>
          <w:rFonts w:cs="Calibri"/>
        </w:rPr>
        <w:t xml:space="preserve"> (Hackett)</w:t>
      </w:r>
    </w:p>
    <w:p w14:paraId="681A472C" w14:textId="2DA6B167" w:rsidR="00122D68" w:rsidRDefault="00122D68" w:rsidP="00122D68">
      <w:pPr>
        <w:jc w:val="center"/>
        <w:rPr>
          <w:rFonts w:cs="Calibri"/>
        </w:rPr>
      </w:pPr>
      <w:r w:rsidRPr="00122D68">
        <w:rPr>
          <w:rFonts w:cs="Calibri"/>
          <w:u w:val="single"/>
        </w:rPr>
        <w:t>Assignments</w:t>
      </w:r>
      <w:r w:rsidRPr="00122D68">
        <w:rPr>
          <w:rFonts w:cs="Calibri"/>
        </w:rPr>
        <w:t>: There will be five quizzes, two essays, and a final exam.</w:t>
      </w:r>
    </w:p>
    <w:p w14:paraId="36879FB4" w14:textId="148ACAEA" w:rsidR="00C30ED6" w:rsidRPr="00233B00" w:rsidRDefault="00C30ED6" w:rsidP="00233B00">
      <w:pPr>
        <w:pStyle w:val="Heading1"/>
        <w:rPr>
          <w:bCs/>
        </w:rPr>
      </w:pPr>
      <w:r w:rsidRPr="00233B00">
        <w:rPr>
          <w:bCs/>
        </w:rPr>
        <w:t>Philosophy 2210 Section 3: Early Modern Philosophy</w:t>
      </w:r>
    </w:p>
    <w:p w14:paraId="6449CB13" w14:textId="070CA35D" w:rsidR="00C30ED6" w:rsidRDefault="00C30ED6" w:rsidP="00C30ED6">
      <w:pPr>
        <w:jc w:val="center"/>
        <w:rPr>
          <w:rFonts w:cs="Calibri"/>
        </w:rPr>
      </w:pPr>
      <w:r>
        <w:rPr>
          <w:rFonts w:cs="Calibri"/>
        </w:rPr>
        <w:t>First Half Term Online</w:t>
      </w:r>
    </w:p>
    <w:p w14:paraId="643E76BB" w14:textId="18166EC6" w:rsidR="00C30ED6" w:rsidRDefault="00C30ED6" w:rsidP="00C30ED6">
      <w:pPr>
        <w:jc w:val="center"/>
        <w:rPr>
          <w:rFonts w:cs="Calibri"/>
        </w:rPr>
      </w:pPr>
      <w:r>
        <w:rPr>
          <w:rFonts w:cs="Calibri"/>
        </w:rPr>
        <w:t>Instructor: Penelope Haulotte</w:t>
      </w:r>
    </w:p>
    <w:p w14:paraId="2FA47301" w14:textId="72B86905" w:rsidR="00004A76" w:rsidRDefault="00004A76" w:rsidP="00C30ED6">
      <w:pPr>
        <w:jc w:val="center"/>
        <w:rPr>
          <w:rFonts w:cs="Calibri"/>
        </w:rPr>
      </w:pPr>
      <w:r w:rsidRPr="00004A76">
        <w:rPr>
          <w:rFonts w:cs="Calibri"/>
        </w:rPr>
        <w:t>Early modern philosophy is typically defined as the European philosophical tradition spanning from René Descartes to Immanuel Kant. This period is defined by the emergence of experimental and mathematical sciences developed in part by figures such as Copernicus, Kepler, Galileo, Bacon and Newton. These scientific discoveries implied a revolutionary overturning of religious orthodoxy throughout Europe, which in turn called for philosophical reflection: What of old religious beliefs can be maintained in the face of the successes of the natural sciences? Is there such a thing as a soul? How is the concept of a soul related to personal identity? Is knowledge possible, and if so, what are its limitations? What is the ultimate nature of reality? Does God exist? Do I exist? These questions were raised and addressed by a series of philosophers we will examine in this course: Montaigne, Bacon, Galileo, Descartes, Princess Elisabeth, Amo, Spinoza, Leibniz, du Châtelet, Locke, Berkeley, Hume, and Kant. Throughout our readings we will address questions related to epistemology (the study of knowledge), metaphysics (the study of ultimate reality), and philosophy of mind. While one of the goals of the course will be to respect the historical circumstances of the authors in question, another aim is to show that the concerns of this period of philosophers remain relevant today.</w:t>
      </w:r>
    </w:p>
    <w:p w14:paraId="29ED921E" w14:textId="138A2DD0" w:rsidR="00C30ED6" w:rsidRPr="00233B00" w:rsidRDefault="00C30ED6" w:rsidP="00233B00">
      <w:pPr>
        <w:pStyle w:val="Heading1"/>
        <w:rPr>
          <w:bCs/>
        </w:rPr>
      </w:pPr>
      <w:r w:rsidRPr="00233B00">
        <w:rPr>
          <w:bCs/>
        </w:rPr>
        <w:t xml:space="preserve">Philosophy 2220 Section 3: Greek Philosophy </w:t>
      </w:r>
    </w:p>
    <w:p w14:paraId="6DA028D7" w14:textId="145EA3E0" w:rsidR="00C30ED6" w:rsidRDefault="00C30ED6" w:rsidP="00C30ED6">
      <w:pPr>
        <w:jc w:val="center"/>
        <w:rPr>
          <w:rFonts w:cs="Calibri"/>
        </w:rPr>
      </w:pPr>
      <w:r>
        <w:rPr>
          <w:rFonts w:cs="Calibri"/>
        </w:rPr>
        <w:t>Tuesday/Thursday 09:30-10:45</w:t>
      </w:r>
    </w:p>
    <w:p w14:paraId="5220D2B8" w14:textId="615DBACB" w:rsidR="00C30ED6" w:rsidRDefault="00C30ED6" w:rsidP="00C30ED6">
      <w:pPr>
        <w:jc w:val="center"/>
        <w:rPr>
          <w:rFonts w:cs="Calibri"/>
        </w:rPr>
      </w:pPr>
      <w:r>
        <w:rPr>
          <w:rFonts w:cs="Calibri"/>
        </w:rPr>
        <w:t>Instructor: Pierre-Julien Harter</w:t>
      </w:r>
    </w:p>
    <w:p w14:paraId="12929E19" w14:textId="3A267BDE" w:rsidR="00F30C4C" w:rsidRPr="00F30C4C" w:rsidRDefault="00F30C4C" w:rsidP="00F30C4C">
      <w:pPr>
        <w:jc w:val="center"/>
        <w:rPr>
          <w:rFonts w:cs="Calibri"/>
        </w:rPr>
      </w:pPr>
      <w:r w:rsidRPr="00F30C4C">
        <w:rPr>
          <w:rFonts w:cs="Calibri"/>
        </w:rPr>
        <w:t>Perhaps there never was a “Greek miracle,” as some have called it, but ancient Greek civilization certainly produced one of the most impressive periods of cultural and intellectual flourishing in human history. During that period, cultural and political institutions as well as new kinds of knowledge – including history, mathematics, philosophy, biology, etc. – appeared, which led some thinkers to ask the question of what constitutes “knowledge” in general, an of what constitutes a good institution and organization of society. Since then, some of these institutions like democracy have been adopted around the globe – making Greek thought not only an ancestor to Western civilizations, but part of an inheritance for much of humanity.</w:t>
      </w:r>
    </w:p>
    <w:p w14:paraId="63D3EC7D" w14:textId="716AC372" w:rsidR="00F30C4C" w:rsidRDefault="00F30C4C" w:rsidP="00F30C4C">
      <w:pPr>
        <w:jc w:val="center"/>
        <w:rPr>
          <w:rFonts w:cs="Calibri"/>
        </w:rPr>
      </w:pPr>
      <w:r w:rsidRPr="00F30C4C">
        <w:rPr>
          <w:rFonts w:cs="Calibri"/>
        </w:rPr>
        <w:t>In this course, we will read classic works of Greek literature produced between the 8th century BCE and the 3rd century CE, including different kinds of literary works produced during this period, such as an epic poem composed by Homer, a play written by Sophocles, philosophical dialogues by Plato, and treatises by Aristotle, Epicurus, and Epictetus. We will mainly proceed by topics and will adopt a double perspective: a historical perspective that aims at understanding those texts in their own terms, however different their ideas and positions might seem to us; and a critical perspective to reflect on what these texts can tell us about reality, what knowledge and truth are, what a good life is, and what thinking about politics involves. We will gain an appreciation of the lasting impact that Greek thought has had on our approach to questions concerning metaphysics, ethics, and politics through a few contemporary texts drawing on Greek philosophy that we will read. Finally, the course will also emphasize the powerful counter-perspective Greek texts can offer to our most dearly held beliefs and assumptions.</w:t>
      </w:r>
    </w:p>
    <w:p w14:paraId="4A98D3A9" w14:textId="40339059" w:rsidR="00C30ED6" w:rsidRPr="00233B00" w:rsidRDefault="00C30ED6" w:rsidP="00233B00">
      <w:pPr>
        <w:pStyle w:val="Heading1"/>
        <w:rPr>
          <w:bCs/>
        </w:rPr>
      </w:pPr>
      <w:r w:rsidRPr="00233B00">
        <w:rPr>
          <w:bCs/>
        </w:rPr>
        <w:t>Philosophy 2225 Section 1: Greek Thought</w:t>
      </w:r>
    </w:p>
    <w:p w14:paraId="6D16103C" w14:textId="09BAF5A2" w:rsidR="00C30ED6" w:rsidRDefault="00C30ED6" w:rsidP="00C30ED6">
      <w:pPr>
        <w:jc w:val="center"/>
        <w:rPr>
          <w:rFonts w:cs="Calibri"/>
        </w:rPr>
      </w:pPr>
      <w:r>
        <w:rPr>
          <w:rFonts w:cs="Calibri"/>
        </w:rPr>
        <w:t>Monday/Wednesday/Friday 10:00-10:50</w:t>
      </w:r>
    </w:p>
    <w:p w14:paraId="7C10E6D3" w14:textId="3CC31057" w:rsidR="00C30ED6" w:rsidRDefault="00C30ED6" w:rsidP="00C30ED6">
      <w:pPr>
        <w:jc w:val="center"/>
        <w:rPr>
          <w:rFonts w:cs="Calibri"/>
        </w:rPr>
      </w:pPr>
      <w:r>
        <w:rPr>
          <w:rFonts w:cs="Calibri"/>
        </w:rPr>
        <w:t>Instructor: Robert McKinley</w:t>
      </w:r>
    </w:p>
    <w:p w14:paraId="6AAE72EB" w14:textId="452F86D3" w:rsidR="00C30ED6" w:rsidRDefault="00380ACB" w:rsidP="00C30ED6">
      <w:pPr>
        <w:jc w:val="center"/>
        <w:rPr>
          <w:rFonts w:cs="Calibri"/>
        </w:rPr>
      </w:pPr>
      <w:r w:rsidRPr="00380ACB">
        <w:rPr>
          <w:rFonts w:cs="Calibri"/>
        </w:rPr>
        <w:t xml:space="preserve">This course will survey influential ideas in Greek thought, from Homer and the pre-Socratics to the Hellenistic philosophers. Through a close reading of selected texts, we will explore questions such as the following: What is the role of art in human life? How should society be organized? What is </w:t>
      </w:r>
      <w:proofErr w:type="gramStart"/>
      <w:r w:rsidRPr="00380ACB">
        <w:rPr>
          <w:rFonts w:cs="Calibri"/>
        </w:rPr>
        <w:t>the</w:t>
      </w:r>
      <w:proofErr w:type="gramEnd"/>
      <w:r w:rsidRPr="00380ACB">
        <w:rPr>
          <w:rFonts w:cs="Calibri"/>
        </w:rPr>
        <w:t xml:space="preserve"> good life? What is the ultimate nature of reality? After beginning with a passage from the</w:t>
      </w:r>
      <w:r w:rsidRPr="00380ACB">
        <w:rPr>
          <w:rFonts w:cs="Calibri"/>
          <w:i/>
          <w:iCs/>
        </w:rPr>
        <w:t xml:space="preserve"> Odyssey</w:t>
      </w:r>
      <w:r w:rsidRPr="00380ACB">
        <w:rPr>
          <w:rFonts w:cs="Calibri"/>
        </w:rPr>
        <w:t xml:space="preserve"> and fragments from the pre-Socratics, we will move on to works by Plato and Aristotle, read Sophocles’ </w:t>
      </w:r>
      <w:r w:rsidRPr="00380ACB">
        <w:rPr>
          <w:rFonts w:cs="Calibri"/>
          <w:i/>
          <w:iCs/>
        </w:rPr>
        <w:t>Antigone</w:t>
      </w:r>
      <w:r w:rsidRPr="00380ACB">
        <w:rPr>
          <w:rFonts w:cs="Calibri"/>
        </w:rPr>
        <w:t>, and end by considering the Stoics, Skeptics, and Epicureans. Course requirements: class attendance, weekly short reading responses, three short quizzes, and a final exam.</w:t>
      </w:r>
    </w:p>
    <w:p w14:paraId="3BBF1AEF" w14:textId="77777777" w:rsidR="00C30ED6" w:rsidRDefault="00C30ED6" w:rsidP="00C30ED6">
      <w:pPr>
        <w:jc w:val="center"/>
        <w:rPr>
          <w:rFonts w:cs="Calibri"/>
        </w:rPr>
      </w:pPr>
    </w:p>
    <w:p w14:paraId="0C438DA9" w14:textId="77777777" w:rsidR="00C30ED6" w:rsidRDefault="00C30ED6" w:rsidP="00C30ED6">
      <w:pPr>
        <w:jc w:val="center"/>
        <w:rPr>
          <w:rFonts w:cs="Calibri"/>
        </w:rPr>
      </w:pPr>
    </w:p>
    <w:p w14:paraId="4FEE20B8" w14:textId="77777777" w:rsidR="00C30ED6" w:rsidRPr="00C30ED6" w:rsidRDefault="00C30ED6" w:rsidP="00C30ED6">
      <w:pPr>
        <w:jc w:val="center"/>
        <w:rPr>
          <w:rFonts w:cs="Calibri"/>
        </w:rPr>
      </w:pPr>
    </w:p>
    <w:p w14:paraId="4539B1A9" w14:textId="77777777" w:rsidR="00C30ED6" w:rsidRPr="00C30ED6" w:rsidRDefault="00C30ED6" w:rsidP="00C30ED6">
      <w:pPr>
        <w:rPr>
          <w:rFonts w:cs="Calibri"/>
        </w:rPr>
      </w:pPr>
    </w:p>
    <w:p w14:paraId="53AD7D07" w14:textId="77777777" w:rsidR="00347E6E" w:rsidRPr="00C30ED6" w:rsidRDefault="00347E6E">
      <w:pPr>
        <w:rPr>
          <w:rFonts w:cs="Calibri"/>
        </w:rPr>
      </w:pPr>
    </w:p>
    <w:sectPr w:rsidR="00347E6E" w:rsidRPr="00C30E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ED6"/>
    <w:rsid w:val="00004A76"/>
    <w:rsid w:val="00122D68"/>
    <w:rsid w:val="00150F32"/>
    <w:rsid w:val="00233B00"/>
    <w:rsid w:val="00347E6E"/>
    <w:rsid w:val="00380ACB"/>
    <w:rsid w:val="00633F7F"/>
    <w:rsid w:val="006F0119"/>
    <w:rsid w:val="00BE5C2A"/>
    <w:rsid w:val="00C14035"/>
    <w:rsid w:val="00C30ED6"/>
    <w:rsid w:val="00CA5F49"/>
    <w:rsid w:val="00CB5C5E"/>
    <w:rsid w:val="00DB42FB"/>
    <w:rsid w:val="00F30C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FC20B"/>
  <w15:chartTrackingRefBased/>
  <w15:docId w15:val="{A2DD6542-37AC-4024-9481-C1F6D80EF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0ACB"/>
    <w:rPr>
      <w:rFonts w:ascii="Calibri" w:hAnsi="Calibri"/>
    </w:rPr>
  </w:style>
  <w:style w:type="paragraph" w:styleId="Heading1">
    <w:name w:val="heading 1"/>
    <w:basedOn w:val="Normal"/>
    <w:next w:val="Normal"/>
    <w:link w:val="Heading1Char"/>
    <w:uiPriority w:val="9"/>
    <w:qFormat/>
    <w:rsid w:val="00233B00"/>
    <w:pPr>
      <w:keepNext/>
      <w:keepLines/>
      <w:spacing w:before="360" w:after="80"/>
      <w:jc w:val="center"/>
      <w:outlineLvl w:val="0"/>
    </w:pPr>
    <w:rPr>
      <w:rFonts w:eastAsiaTheme="majorEastAsia" w:cstheme="majorBidi"/>
      <w:b/>
      <w:color w:val="000000" w:themeColor="text1"/>
      <w:sz w:val="28"/>
      <w:szCs w:val="40"/>
    </w:rPr>
  </w:style>
  <w:style w:type="paragraph" w:styleId="Heading2">
    <w:name w:val="heading 2"/>
    <w:basedOn w:val="Normal"/>
    <w:next w:val="Normal"/>
    <w:link w:val="Heading2Char"/>
    <w:uiPriority w:val="9"/>
    <w:semiHidden/>
    <w:unhideWhenUsed/>
    <w:qFormat/>
    <w:rsid w:val="00C30E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0E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0E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0E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0E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0E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0E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0E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3B00"/>
    <w:rPr>
      <w:rFonts w:ascii="Calibri" w:eastAsiaTheme="majorEastAsia" w:hAnsi="Calibri" w:cstheme="majorBidi"/>
      <w:b/>
      <w:color w:val="000000" w:themeColor="text1"/>
      <w:sz w:val="28"/>
      <w:szCs w:val="40"/>
    </w:rPr>
  </w:style>
  <w:style w:type="character" w:customStyle="1" w:styleId="Heading2Char">
    <w:name w:val="Heading 2 Char"/>
    <w:basedOn w:val="DefaultParagraphFont"/>
    <w:link w:val="Heading2"/>
    <w:uiPriority w:val="9"/>
    <w:semiHidden/>
    <w:rsid w:val="00C30E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0E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0E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0E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0E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0E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0E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0ED6"/>
    <w:rPr>
      <w:rFonts w:eastAsiaTheme="majorEastAsia" w:cstheme="majorBidi"/>
      <w:color w:val="272727" w:themeColor="text1" w:themeTint="D8"/>
    </w:rPr>
  </w:style>
  <w:style w:type="paragraph" w:styleId="Title">
    <w:name w:val="Title"/>
    <w:basedOn w:val="Normal"/>
    <w:next w:val="Normal"/>
    <w:link w:val="TitleChar"/>
    <w:uiPriority w:val="10"/>
    <w:qFormat/>
    <w:rsid w:val="00C30E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0E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0E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0E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0ED6"/>
    <w:pPr>
      <w:spacing w:before="160"/>
      <w:jc w:val="center"/>
    </w:pPr>
    <w:rPr>
      <w:i/>
      <w:iCs/>
      <w:color w:val="404040" w:themeColor="text1" w:themeTint="BF"/>
    </w:rPr>
  </w:style>
  <w:style w:type="character" w:customStyle="1" w:styleId="QuoteChar">
    <w:name w:val="Quote Char"/>
    <w:basedOn w:val="DefaultParagraphFont"/>
    <w:link w:val="Quote"/>
    <w:uiPriority w:val="29"/>
    <w:rsid w:val="00C30ED6"/>
    <w:rPr>
      <w:i/>
      <w:iCs/>
      <w:color w:val="404040" w:themeColor="text1" w:themeTint="BF"/>
    </w:rPr>
  </w:style>
  <w:style w:type="paragraph" w:styleId="ListParagraph">
    <w:name w:val="List Paragraph"/>
    <w:basedOn w:val="Normal"/>
    <w:uiPriority w:val="34"/>
    <w:qFormat/>
    <w:rsid w:val="00C30ED6"/>
    <w:pPr>
      <w:ind w:left="720"/>
      <w:contextualSpacing/>
    </w:pPr>
  </w:style>
  <w:style w:type="character" w:styleId="IntenseEmphasis">
    <w:name w:val="Intense Emphasis"/>
    <w:basedOn w:val="DefaultParagraphFont"/>
    <w:uiPriority w:val="21"/>
    <w:qFormat/>
    <w:rsid w:val="00C30ED6"/>
    <w:rPr>
      <w:i/>
      <w:iCs/>
      <w:color w:val="0F4761" w:themeColor="accent1" w:themeShade="BF"/>
    </w:rPr>
  </w:style>
  <w:style w:type="paragraph" w:styleId="IntenseQuote">
    <w:name w:val="Intense Quote"/>
    <w:basedOn w:val="Normal"/>
    <w:next w:val="Normal"/>
    <w:link w:val="IntenseQuoteChar"/>
    <w:uiPriority w:val="30"/>
    <w:qFormat/>
    <w:rsid w:val="00C30E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0ED6"/>
    <w:rPr>
      <w:i/>
      <w:iCs/>
      <w:color w:val="0F4761" w:themeColor="accent1" w:themeShade="BF"/>
    </w:rPr>
  </w:style>
  <w:style w:type="character" w:styleId="IntenseReference">
    <w:name w:val="Intense Reference"/>
    <w:basedOn w:val="DefaultParagraphFont"/>
    <w:uiPriority w:val="32"/>
    <w:qFormat/>
    <w:rsid w:val="00C30ED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6310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222</TotalTime>
  <Pages>1</Pages>
  <Words>1067</Words>
  <Characters>6083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University of New Mexico</Company>
  <LinksUpToDate>false</LinksUpToDate>
  <CharactersWithSpaces>7136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White</dc:creator>
  <cp:keywords/>
  <dc:description/>
  <cp:lastModifiedBy>Abigail White</cp:lastModifiedBy>
  <cp:revision>7</cp:revision>
  <dcterms:created xsi:type="dcterms:W3CDTF">2026-10-27T17:50:00Z</dcterms:created>
  <dcterms:modified xsi:type="dcterms:W3CDTF">2026-10-29T19:39:00Z</dcterms:modified>
</cp:coreProperties>
</file>